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utoSpaceDE w:val="0"/>
        <w:spacing w:line="560" w:lineRule="exact"/>
        <w:outlineLvl w:val="0"/>
        <w:rPr>
          <w:rFonts w:ascii="方正小标宋简体" w:eastAsia="方正小标宋简体"/>
          <w:b/>
          <w:bCs/>
          <w:sz w:val="36"/>
          <w:szCs w:val="36"/>
        </w:rPr>
      </w:pPr>
    </w:p>
    <w:p>
      <w:pPr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19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三门峡速达交通节能科技股份有限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公司</w:t>
      </w:r>
    </w:p>
    <w:p>
      <w:pPr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教育部产学合作协同育人项目申报指南</w:t>
      </w:r>
    </w:p>
    <w:p>
      <w:pPr>
        <w:autoSpaceDE w:val="0"/>
        <w:spacing w:before="312" w:beforeLines="100" w:line="560" w:lineRule="exact"/>
        <w:ind w:firstLine="567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/>
          <w:sz w:val="30"/>
          <w:szCs w:val="30"/>
        </w:rPr>
        <w:t>年，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三门峡速达交通节能科技股份有限</w:t>
      </w:r>
      <w:r>
        <w:rPr>
          <w:rFonts w:hint="eastAsia" w:ascii="仿宋_GB2312" w:eastAsia="仿宋_GB2312"/>
          <w:color w:val="000000"/>
          <w:sz w:val="30"/>
          <w:szCs w:val="30"/>
        </w:rPr>
        <w:t>公司拟在“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新能源</w:t>
      </w:r>
      <w:r>
        <w:rPr>
          <w:rFonts w:hint="eastAsia" w:ascii="仿宋_GB2312" w:eastAsia="仿宋_GB2312"/>
          <w:color w:val="000000"/>
          <w:sz w:val="30"/>
          <w:szCs w:val="30"/>
        </w:rPr>
        <w:t>”、“大数据”、“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电动汽车</w:t>
      </w:r>
      <w:r>
        <w:rPr>
          <w:rFonts w:hint="eastAsia" w:ascii="仿宋_GB2312" w:eastAsia="仿宋_GB2312"/>
          <w:color w:val="000000"/>
          <w:sz w:val="30"/>
          <w:szCs w:val="30"/>
        </w:rPr>
        <w:t>”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、“新型电机”</w:t>
      </w:r>
      <w:r>
        <w:rPr>
          <w:rFonts w:hint="eastAsia" w:ascii="仿宋_GB2312" w:eastAsia="仿宋_GB2312"/>
          <w:color w:val="000000"/>
          <w:sz w:val="30"/>
          <w:szCs w:val="30"/>
        </w:rPr>
        <w:t>等几个方向上，支持高校的人才培养和专业综合改革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，支持高校进行新工科建设和实践条件建设。欢迎申报。</w:t>
      </w:r>
    </w:p>
    <w:p>
      <w:pPr>
        <w:numPr>
          <w:ilvl w:val="0"/>
          <w:numId w:val="1"/>
        </w:numPr>
        <w:autoSpaceDE w:val="0"/>
        <w:spacing w:line="560" w:lineRule="exact"/>
        <w:ind w:firstLine="600" w:firstLineChars="200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建设目标</w:t>
      </w:r>
    </w:p>
    <w:p>
      <w:pPr>
        <w:autoSpaceDE w:val="0"/>
        <w:spacing w:line="56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在教育部指导下，开展产学合作协同育人项目，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充分发挥速达科技在理念、技术和产业化实践等方面的优势和积累，通过提供一定的数据资源、平台资源、技术支持和研究经费，支持各高校进行新工科建设、实践条件和实践基地建设，与各高校共同探索在“新能源”领域的复合型人才培养和学科建设新模式，更好地培养兼备科研穿心和产业化落地能力的新型“新能源”交叉复合型科技领军人才。</w:t>
      </w:r>
    </w:p>
    <w:p>
      <w:pPr>
        <w:autoSpaceDE w:val="0"/>
        <w:spacing w:line="560" w:lineRule="exact"/>
        <w:ind w:firstLine="600" w:firstLineChars="20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二、项目内容</w:t>
      </w:r>
    </w:p>
    <w:p>
      <w:pPr>
        <w:autoSpaceDE w:val="0"/>
        <w:spacing w:line="560" w:lineRule="exact"/>
        <w:ind w:firstLine="602" w:firstLineChars="200"/>
        <w:rPr>
          <w:rFonts w:ascii="仿宋_GB2312" w:hAnsi="Times New Roman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（一）教学内容和课程体系改革项目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拟设立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0"/>
          <w:szCs w:val="30"/>
        </w:rPr>
        <w:t>个项目。将开展“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新能源</w:t>
      </w:r>
      <w:r>
        <w:rPr>
          <w:rFonts w:hint="eastAsia" w:ascii="仿宋_GB2312" w:eastAsia="仿宋_GB2312"/>
          <w:color w:val="000000"/>
          <w:sz w:val="30"/>
          <w:szCs w:val="30"/>
        </w:rPr>
        <w:t>”、“大数据”、“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电动汽车</w:t>
      </w:r>
      <w:r>
        <w:rPr>
          <w:rFonts w:hint="eastAsia" w:ascii="仿宋_GB2312" w:eastAsia="仿宋_GB2312"/>
          <w:color w:val="000000"/>
          <w:sz w:val="30"/>
          <w:szCs w:val="30"/>
        </w:rPr>
        <w:t>”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、“新型电机”</w:t>
      </w:r>
      <w:r>
        <w:rPr>
          <w:rFonts w:hint="eastAsia" w:ascii="仿宋_GB2312" w:eastAsia="仿宋_GB2312"/>
          <w:color w:val="000000"/>
          <w:sz w:val="30"/>
          <w:szCs w:val="30"/>
        </w:rPr>
        <w:t>等方向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000000"/>
          <w:sz w:val="30"/>
          <w:szCs w:val="30"/>
        </w:rPr>
        <w:t>结合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速达</w:t>
      </w:r>
      <w:r>
        <w:rPr>
          <w:rFonts w:hint="eastAsia" w:ascii="仿宋_GB2312" w:eastAsia="仿宋_GB2312"/>
          <w:color w:val="000000"/>
          <w:sz w:val="30"/>
          <w:szCs w:val="30"/>
        </w:rPr>
        <w:t>科技的优势资源和资金支持，开展相应的课程设计和教学体系改革，建立一套结合基础研究、行业应用、进阶学习、实习实践的人才培养新模式，实现产学合作协同育人目标。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autoSpaceDE w:val="0"/>
        <w:spacing w:line="560" w:lineRule="exact"/>
        <w:ind w:firstLine="602" w:firstLineChars="200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  <w:lang w:val="en-US" w:eastAsia="zh-CN"/>
        </w:rPr>
        <w:t>(二)实践条件和实践基地建设项目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拟设立5个项目。根据高校在“新能源”、“大数据”、“电动汽车”、“新型电机”等领域的实践教学建设现状，结合速达科技的优势资源和资金支持，设计并优化实践课程内容，改善现有实践教学条件，建设实训平台和实训基地，并向学生提供到速达科技进行实习的机会，以便学生将理论知识与应用实践相结合，更好地满足企业对人才的实际需要。</w:t>
      </w:r>
    </w:p>
    <w:p>
      <w:pPr>
        <w:autoSpaceDE w:val="0"/>
        <w:spacing w:line="560" w:lineRule="exact"/>
        <w:ind w:firstLine="600" w:firstLineChars="200"/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三、申报条件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1. 项目面向全日制本科院校的新能源、计算机、自动化、电子信息等相关院系开放申请;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2. 项目负责人应为高校院系中对“新能源”、“大数据”、“电动汽车”、“新型电机”领域有一定课程教学经验、实践指导经验或相关研究成果的教师或实验室负责人;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3. 申报实践条件和实践基地建设项目的学校或学院需有配套的(或在项目期内计划筹建的)实验室场地或实践教学基地。</w:t>
      </w:r>
    </w:p>
    <w:p>
      <w:pPr>
        <w:autoSpaceDE w:val="0"/>
        <w:spacing w:line="560" w:lineRule="exact"/>
        <w:ind w:firstLine="600" w:firstLineChars="200"/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四、建设要求</w:t>
      </w:r>
    </w:p>
    <w:p>
      <w:pPr>
        <w:autoSpaceDE w:val="0"/>
        <w:spacing w:line="560" w:lineRule="exact"/>
        <w:ind w:firstLine="600" w:firstLineChars="200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对于教学内容和课程体系改革项目，各高校应根据学校实际情况，面向“新能源”、“大数据”、“电动汽车”、“新型电机”等领域，结合速达科技提供的技术及资源支持，完成以下建设任务：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(1)通过调整专业培养体系、设立定向培养班或建立联合培养基地等方式，建立“新能源”复合型人才培养体系;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(2)建立示范课程，包括：课程大纲(具体的课程时间分配、章节、实验、习题描述)、教师授课教案(每章节均提供PPT课件、相关的参考文献、网络资源等内容)、典型教学案例(至少开发2个围绕课程教学内容的典型教学案例)、习题(每章节均设计与该章节匹配的习题并给出参考答案)、课程实验(实验描述及实验步骤，必要时提供实验用的相关数据集)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(3)鼓励并组织优秀学生前往速达科技开展课程设计、毕业设计或实习项目;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(4)最终提交新工科建设总结报告一份。</w:t>
      </w:r>
    </w:p>
    <w:p>
      <w:pPr>
        <w:autoSpaceDE w:val="0"/>
        <w:spacing w:line="560" w:lineRule="exact"/>
        <w:ind w:firstLine="600" w:firstLineChars="200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对于实践条件和实践基地建设项目，各高校应根据学校实际情况，面向“新能源”、“大数据”、“电动汽车”、“新型电机”等领域，结合速达科技提供的技术及资源支持，完成以下建设任务：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(1)设计并优化实践教学课程，包括实践目标、实践场景、实践步骤、实践教学PPT、参考文献、网络资源等，必要时提供实践用的相关数据集。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(2)改善现有实践教学条件，升级实验室软硬件配置，建设实训平台和实训基地;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(3)鼓励并组织优秀学生前往速达科技开展不少于6个月的实习实训项目;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(4)最终提交实践条件和实践基地建设总结报告一份。</w:t>
      </w:r>
    </w:p>
    <w:p>
      <w:pPr>
        <w:autoSpaceDE w:val="0"/>
        <w:spacing w:line="560" w:lineRule="exact"/>
        <w:ind w:firstLine="600" w:firstLineChars="200"/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五、支持办法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速达科技计划支持5项新工科建设项目、5项实践条件和实践基地项目，建设周期均从立项日起为期一年。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1.速达科技将资助每个成功立项的项目3万元人民币经费支持。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2.速达科技将为立项项目提供必要的技术支持。在项目开展的一年期内，保持双向沟通和交流，促进建设项目的顺利进行。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3.在项目结束之际，进行项目评审，总结项目方案，巩固建设成果。</w:t>
      </w:r>
    </w:p>
    <w:p>
      <w:pPr>
        <w:autoSpaceDE w:val="0"/>
        <w:spacing w:line="560" w:lineRule="exact"/>
        <w:ind w:firstLine="600" w:firstLineChars="200"/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六、申请办法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1.申报者应填写《2019年速达科技-教育部产学合作协同育人项目申报书》。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2.项目申报人须在2019年9月20日24:00前将加盖院系公章的项目申报书形成PDF格式电子文档(无需提供纸质文档)，并发送至郭老师的邮箱：guobaohui9710826@126.com。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PDF文件命名：学校名_项目类型_负责人姓名_项目名称.pdf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邮件主题命名：【产学合作项目申报】学校名_项目类型_负责人姓名_项目名称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3.速达科技公司将于2019年9</w:t>
      </w:r>
      <w:bookmarkStart w:id="0" w:name="_GoBack"/>
      <w:bookmarkEnd w:id="0"/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月下旬组织专家进行申报项目评审，并公布入选项目名单。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  <w:t>4.速达科技公司将与项目主负责人所在学校签署立项项目协议书。立项项目周期为一年，所有工作在立项项目协议书签署后一年内完成。项目负责人提交结题报告，速达科技公司将对项目进行验收。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baseline"/>
        <w:rPr>
          <w:rFonts w:hint="eastAsia" w:ascii="仿宋_GB2312" w:hAnsi="Arial Unicode MS" w:eastAsia="仿宋_GB2312" w:cs="Arial Unicode MS"/>
          <w:color w:val="000000"/>
          <w:kern w:val="0"/>
          <w:sz w:val="30"/>
          <w:szCs w:val="30"/>
          <w:lang w:val="en-US" w:eastAsia="zh-CN" w:bidi="ar-SA"/>
        </w:rPr>
      </w:pPr>
    </w:p>
    <w:p>
      <w:pPr>
        <w:pStyle w:val="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1603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09C727"/>
    <w:multiLevelType w:val="singleLevel"/>
    <w:tmpl w:val="D109C7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3"/>
    <w:rsid w:val="00215070"/>
    <w:rsid w:val="00517BC6"/>
    <w:rsid w:val="00521FF1"/>
    <w:rsid w:val="00796A63"/>
    <w:rsid w:val="007B2521"/>
    <w:rsid w:val="00C45537"/>
    <w:rsid w:val="00D43C7F"/>
    <w:rsid w:val="00D83ACC"/>
    <w:rsid w:val="00EB46CA"/>
    <w:rsid w:val="00FE2D0A"/>
    <w:rsid w:val="09631E67"/>
    <w:rsid w:val="1BEF4EDF"/>
    <w:rsid w:val="1D1A28A5"/>
    <w:rsid w:val="1F426FD3"/>
    <w:rsid w:val="31D71EF8"/>
    <w:rsid w:val="352C04E0"/>
    <w:rsid w:val="37C37264"/>
    <w:rsid w:val="5039762D"/>
    <w:rsid w:val="59D8290E"/>
    <w:rsid w:val="5C8C4B5D"/>
    <w:rsid w:val="60B707B9"/>
    <w:rsid w:val="6DC96AF7"/>
    <w:rsid w:val="70C74865"/>
    <w:rsid w:val="7710248E"/>
    <w:rsid w:val="789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列出段落1"/>
    <w:basedOn w:val="1"/>
    <w:qFormat/>
    <w:uiPriority w:val="0"/>
    <w:pPr>
      <w:widowControl/>
      <w:spacing w:before="100" w:beforeAutospacing="1" w:after="100" w:afterAutospacing="1"/>
      <w:ind w:left="720"/>
      <w:jc w:val="left"/>
    </w:pPr>
    <w:rPr>
      <w:rFonts w:ascii="Arial Unicode MS" w:hAnsi="Arial Unicode MS" w:eastAsia="华文仿宋" w:cs="Arial Unicode MS"/>
      <w:color w:val="000000"/>
      <w:kern w:val="0"/>
      <w:sz w:val="28"/>
      <w:szCs w:val="28"/>
    </w:rPr>
  </w:style>
  <w:style w:type="paragraph" w:customStyle="1" w:styleId="10">
    <w:name w:val="正文11"/>
    <w:basedOn w:val="1"/>
    <w:qFormat/>
    <w:uiPriority w:val="0"/>
    <w:pPr>
      <w:widowControl/>
      <w:jc w:val="left"/>
    </w:pPr>
    <w:rPr>
      <w:rFonts w:ascii="Arial Unicode MS" w:hAnsi="Arial Unicode MS" w:eastAsia="华文仿宋" w:cs="Arial Unicode MS"/>
      <w:color w:val="000000"/>
      <w:kern w:val="0"/>
      <w:sz w:val="28"/>
      <w:szCs w:val="28"/>
    </w:rPr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01DEE-B81F-448C-814E-89E847B51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331</Words>
  <Characters>1893</Characters>
  <Lines>15</Lines>
  <Paragraphs>4</Paragraphs>
  <TotalTime>25</TotalTime>
  <ScaleCrop>false</ScaleCrop>
  <LinksUpToDate>false</LinksUpToDate>
  <CharactersWithSpaces>2220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2017-11-04T10:59:00Z</dcterms:created>
  <dc:creator>sf</dc:creator>
  <cp:lastModifiedBy>Administrator</cp:lastModifiedBy>
  <cp:lastPrinted>2017-11-04T11:13:00Z</cp:lastPrinted>
  <dcterms:modified xsi:type="dcterms:W3CDTF">2019-07-23T13:47:00Z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6</vt:lpwstr>
  </property>
</Properties>
</file>